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D1A5" w14:textId="22234B37" w:rsidR="00FF32C8" w:rsidRPr="00125BF0" w:rsidRDefault="00FF32C8" w:rsidP="00FF32C8">
      <w:pPr>
        <w:pStyle w:val="Heading1"/>
      </w:pPr>
      <w:r w:rsidRPr="00125BF0">
        <w:t>What is it Worth to Be in Class?</w:t>
      </w:r>
    </w:p>
    <w:p w14:paraId="4CBBFD18" w14:textId="77777777" w:rsidR="00FF32C8" w:rsidRPr="00125BF0" w:rsidRDefault="00FF32C8" w:rsidP="00FF32C8">
      <w:pPr>
        <w:pStyle w:val="BodyText"/>
        <w:spacing w:before="6"/>
        <w:rPr>
          <w:rFonts w:ascii="Arial Narrow"/>
          <w:b/>
          <w:bCs/>
          <w:sz w:val="32"/>
        </w:rPr>
      </w:pPr>
    </w:p>
    <w:p w14:paraId="2DE30931" w14:textId="7C69D633" w:rsidR="00FF32C8" w:rsidRPr="00125BF0" w:rsidRDefault="00FF32C8" w:rsidP="00BE58DA">
      <w:pPr>
        <w:pStyle w:val="BodyText"/>
        <w:ind w:left="372"/>
        <w:rPr>
          <w:sz w:val="24"/>
          <w:szCs w:val="24"/>
        </w:rPr>
      </w:pPr>
      <w:r w:rsidRPr="00125BF0">
        <w:rPr>
          <w:sz w:val="24"/>
          <w:szCs w:val="24"/>
        </w:rPr>
        <w:t xml:space="preserve">Directions: </w:t>
      </w:r>
      <w:r w:rsidRPr="00125BF0">
        <w:rPr>
          <w:color w:val="221F1F"/>
          <w:sz w:val="24"/>
          <w:szCs w:val="24"/>
        </w:rPr>
        <w:t>Calculate how much getting that high school diploma is worth.</w:t>
      </w:r>
    </w:p>
    <w:p w14:paraId="79E4628E" w14:textId="77777777" w:rsidR="00FF32C8" w:rsidRPr="00125BF0" w:rsidRDefault="00FF32C8" w:rsidP="00FF32C8">
      <w:pPr>
        <w:pStyle w:val="BodyText"/>
        <w:spacing w:before="6"/>
        <w:rPr>
          <w:sz w:val="24"/>
          <w:szCs w:val="24"/>
        </w:rPr>
      </w:pPr>
    </w:p>
    <w:p w14:paraId="49A5E5E9" w14:textId="5C9CA238" w:rsidR="00FF32C8" w:rsidRPr="00125BF0" w:rsidRDefault="00FF32C8" w:rsidP="00FF32C8">
      <w:pPr>
        <w:spacing w:before="1"/>
        <w:ind w:left="552"/>
        <w:rPr>
          <w:i/>
          <w:sz w:val="24"/>
          <w:szCs w:val="24"/>
        </w:rPr>
      </w:pPr>
      <w:r w:rsidRPr="00125BF0">
        <w:rPr>
          <w:i/>
          <w:color w:val="221F1F"/>
          <w:sz w:val="24"/>
          <w:szCs w:val="24"/>
        </w:rPr>
        <w:t xml:space="preserve">Given the average </w:t>
      </w:r>
      <w:r w:rsidR="00BE58DA" w:rsidRPr="00125BF0">
        <w:rPr>
          <w:i/>
          <w:color w:val="221F1F"/>
          <w:sz w:val="24"/>
          <w:szCs w:val="24"/>
        </w:rPr>
        <w:t>yearly</w:t>
      </w:r>
      <w:r w:rsidRPr="00125BF0">
        <w:rPr>
          <w:i/>
          <w:color w:val="221F1F"/>
          <w:sz w:val="24"/>
          <w:szCs w:val="24"/>
        </w:rPr>
        <w:t xml:space="preserve"> earnings for</w:t>
      </w:r>
      <w:r w:rsidR="00BE58DA" w:rsidRPr="00125BF0">
        <w:rPr>
          <w:rStyle w:val="FootnoteReference"/>
          <w:i/>
          <w:color w:val="221F1F"/>
          <w:sz w:val="24"/>
          <w:szCs w:val="24"/>
        </w:rPr>
        <w:footnoteReference w:id="1"/>
      </w:r>
    </w:p>
    <w:p w14:paraId="7C71ED17" w14:textId="77777777" w:rsidR="00FF32C8" w:rsidRPr="00125BF0" w:rsidRDefault="00FF32C8" w:rsidP="00FF32C8">
      <w:pPr>
        <w:pStyle w:val="BodyText"/>
        <w:rPr>
          <w:i/>
          <w:sz w:val="24"/>
          <w:szCs w:val="24"/>
        </w:rPr>
      </w:pPr>
    </w:p>
    <w:p w14:paraId="024083A2" w14:textId="3859C0E3" w:rsidR="00FF32C8" w:rsidRPr="00125BF0" w:rsidRDefault="00FF32C8" w:rsidP="004C3682">
      <w:pPr>
        <w:pStyle w:val="BodyText"/>
        <w:tabs>
          <w:tab w:val="right" w:leader="dot" w:pos="7920"/>
        </w:tabs>
        <w:spacing w:before="41"/>
        <w:ind w:left="1812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Doctoral</w:t>
      </w:r>
      <w:r w:rsidRPr="00125BF0">
        <w:rPr>
          <w:color w:val="221F1F"/>
          <w:spacing w:val="-3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Degree</w:t>
      </w:r>
      <w:r w:rsidRPr="00125BF0">
        <w:rPr>
          <w:color w:val="221F1F"/>
          <w:sz w:val="24"/>
          <w:szCs w:val="24"/>
        </w:rPr>
        <w:tab/>
        <w:t>$</w:t>
      </w:r>
      <w:r w:rsidR="00084868" w:rsidRPr="00125BF0">
        <w:rPr>
          <w:color w:val="221F1F"/>
          <w:sz w:val="24"/>
          <w:szCs w:val="24"/>
        </w:rPr>
        <w:t>3,916,640</w:t>
      </w:r>
    </w:p>
    <w:p w14:paraId="170D978F" w14:textId="773C1618" w:rsidR="00BE58DA" w:rsidRPr="00125BF0" w:rsidRDefault="00BE58DA" w:rsidP="00EE3A34">
      <w:pPr>
        <w:pStyle w:val="BodyText"/>
        <w:tabs>
          <w:tab w:val="right" w:leader="dot" w:pos="7920"/>
        </w:tabs>
        <w:ind w:left="181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Professional</w:t>
      </w:r>
      <w:r w:rsidRPr="00125BF0">
        <w:rPr>
          <w:color w:val="221F1F"/>
          <w:spacing w:val="-4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Degree</w:t>
      </w:r>
      <w:r w:rsidRPr="00125BF0">
        <w:rPr>
          <w:color w:val="221F1F"/>
          <w:sz w:val="24"/>
          <w:szCs w:val="24"/>
        </w:rPr>
        <w:tab/>
        <w:t>$</w:t>
      </w:r>
      <w:r w:rsidR="00084868" w:rsidRPr="00125BF0">
        <w:rPr>
          <w:color w:val="221F1F"/>
          <w:sz w:val="24"/>
          <w:szCs w:val="24"/>
        </w:rPr>
        <w:t>3,870,880</w:t>
      </w:r>
    </w:p>
    <w:p w14:paraId="0006900F" w14:textId="71134450" w:rsidR="00FF32C8" w:rsidRPr="00125BF0" w:rsidRDefault="00FF32C8" w:rsidP="00EE3A34">
      <w:pPr>
        <w:pStyle w:val="BodyText"/>
        <w:tabs>
          <w:tab w:val="right" w:leader="dot" w:pos="7920"/>
        </w:tabs>
        <w:ind w:left="181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Master’s</w:t>
      </w:r>
      <w:r w:rsidRPr="00125BF0">
        <w:rPr>
          <w:color w:val="221F1F"/>
          <w:spacing w:val="-3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Degree</w:t>
      </w:r>
      <w:r w:rsidRPr="00125BF0">
        <w:rPr>
          <w:color w:val="221F1F"/>
          <w:sz w:val="24"/>
          <w:szCs w:val="24"/>
        </w:rPr>
        <w:tab/>
        <w:t>$</w:t>
      </w:r>
      <w:r w:rsidR="00084868" w:rsidRPr="00125BF0">
        <w:rPr>
          <w:color w:val="221F1F"/>
          <w:sz w:val="24"/>
          <w:szCs w:val="24"/>
        </w:rPr>
        <w:t>3,113,760</w:t>
      </w:r>
    </w:p>
    <w:p w14:paraId="16D13764" w14:textId="78F627D4" w:rsidR="00FF32C8" w:rsidRPr="00125BF0" w:rsidRDefault="00FF32C8" w:rsidP="00EE3A34">
      <w:pPr>
        <w:pStyle w:val="BodyText"/>
        <w:tabs>
          <w:tab w:val="right" w:leader="dot" w:pos="7920"/>
        </w:tabs>
        <w:ind w:left="181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College graduate with</w:t>
      </w:r>
      <w:r w:rsidRPr="00125BF0">
        <w:rPr>
          <w:color w:val="221F1F"/>
          <w:spacing w:val="-7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bachelor’s</w:t>
      </w:r>
      <w:r w:rsidRPr="00125BF0">
        <w:rPr>
          <w:color w:val="221F1F"/>
          <w:spacing w:val="-4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degree</w:t>
      </w:r>
      <w:r w:rsidRPr="00125BF0">
        <w:rPr>
          <w:color w:val="221F1F"/>
          <w:sz w:val="24"/>
          <w:szCs w:val="24"/>
        </w:rPr>
        <w:tab/>
        <w:t>$2,</w:t>
      </w:r>
      <w:r w:rsidR="00084868" w:rsidRPr="00125BF0">
        <w:rPr>
          <w:color w:val="221F1F"/>
          <w:sz w:val="24"/>
          <w:szCs w:val="24"/>
        </w:rPr>
        <w:t>595,840</w:t>
      </w:r>
    </w:p>
    <w:p w14:paraId="7346BAAE" w14:textId="25CB4D7E" w:rsidR="00FF32C8" w:rsidRPr="00125BF0" w:rsidRDefault="00FF32C8" w:rsidP="00EE3A34">
      <w:pPr>
        <w:pStyle w:val="BodyText"/>
        <w:tabs>
          <w:tab w:val="right" w:leader="dot" w:pos="7920"/>
        </w:tabs>
        <w:ind w:left="1814"/>
        <w:rPr>
          <w:color w:val="221F1F"/>
          <w:sz w:val="24"/>
          <w:szCs w:val="24"/>
        </w:rPr>
      </w:pPr>
      <w:r w:rsidRPr="00125BF0">
        <w:rPr>
          <w:color w:val="221F1F"/>
          <w:sz w:val="24"/>
          <w:szCs w:val="24"/>
        </w:rPr>
        <w:t>Two-year college</w:t>
      </w:r>
      <w:r w:rsidRPr="00125BF0">
        <w:rPr>
          <w:color w:val="221F1F"/>
          <w:spacing w:val="-4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associate’s</w:t>
      </w:r>
      <w:r w:rsidRPr="00125BF0">
        <w:rPr>
          <w:color w:val="221F1F"/>
          <w:spacing w:val="-3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degree</w:t>
      </w:r>
      <w:r w:rsidRPr="00125BF0">
        <w:rPr>
          <w:color w:val="221F1F"/>
          <w:sz w:val="24"/>
          <w:szCs w:val="24"/>
        </w:rPr>
        <w:tab/>
        <w:t>$1,</w:t>
      </w:r>
      <w:r w:rsidR="00084868" w:rsidRPr="00125BF0">
        <w:rPr>
          <w:color w:val="221F1F"/>
          <w:sz w:val="24"/>
          <w:szCs w:val="24"/>
        </w:rPr>
        <w:t>844,960</w:t>
      </w:r>
    </w:p>
    <w:p w14:paraId="0368B0F2" w14:textId="50ED9B24" w:rsidR="00084868" w:rsidRPr="00125BF0" w:rsidRDefault="00084868" w:rsidP="00EE3A34">
      <w:pPr>
        <w:pStyle w:val="BodyText"/>
        <w:tabs>
          <w:tab w:val="right" w:leader="dot" w:pos="7920"/>
        </w:tabs>
        <w:ind w:left="181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Some college, but no degree</w:t>
      </w:r>
      <w:r w:rsidR="004C3682" w:rsidRPr="00125BF0">
        <w:rPr>
          <w:color w:val="221F1F"/>
          <w:sz w:val="24"/>
          <w:szCs w:val="24"/>
        </w:rPr>
        <w:tab/>
      </w:r>
      <w:r w:rsidRPr="00125BF0">
        <w:rPr>
          <w:color w:val="221F1F"/>
          <w:sz w:val="24"/>
          <w:szCs w:val="24"/>
        </w:rPr>
        <w:t>$1,732,640</w:t>
      </w:r>
    </w:p>
    <w:p w14:paraId="7B749FC1" w14:textId="157FFF22" w:rsidR="00FF32C8" w:rsidRPr="00125BF0" w:rsidRDefault="00FF32C8" w:rsidP="00EE3A34">
      <w:pPr>
        <w:pStyle w:val="BodyText"/>
        <w:tabs>
          <w:tab w:val="right" w:leader="dot" w:pos="7920"/>
        </w:tabs>
        <w:ind w:left="181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High school diploma</w:t>
      </w:r>
      <w:r w:rsidRPr="00125BF0">
        <w:rPr>
          <w:color w:val="221F1F"/>
          <w:spacing w:val="-5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(or</w:t>
      </w:r>
      <w:r w:rsidRPr="00125BF0">
        <w:rPr>
          <w:color w:val="221F1F"/>
          <w:spacing w:val="-5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GED)</w:t>
      </w:r>
      <w:r w:rsidR="004C3682" w:rsidRPr="00125BF0">
        <w:rPr>
          <w:color w:val="221F1F"/>
          <w:sz w:val="24"/>
          <w:szCs w:val="24"/>
        </w:rPr>
        <w:t xml:space="preserve"> </w:t>
      </w:r>
      <w:r w:rsidR="004C3682" w:rsidRPr="00125BF0">
        <w:rPr>
          <w:color w:val="221F1F"/>
          <w:sz w:val="24"/>
          <w:szCs w:val="24"/>
        </w:rPr>
        <w:tab/>
      </w:r>
      <w:r w:rsidRPr="00125BF0">
        <w:rPr>
          <w:color w:val="221F1F"/>
          <w:sz w:val="24"/>
          <w:szCs w:val="24"/>
        </w:rPr>
        <w:t>$1,</w:t>
      </w:r>
      <w:r w:rsidR="00593865" w:rsidRPr="00125BF0">
        <w:rPr>
          <w:color w:val="221F1F"/>
          <w:sz w:val="24"/>
          <w:szCs w:val="24"/>
        </w:rPr>
        <w:t>551,680</w:t>
      </w:r>
    </w:p>
    <w:p w14:paraId="44219EFB" w14:textId="2EC2A0D6" w:rsidR="00FF32C8" w:rsidRPr="00125BF0" w:rsidRDefault="00FF32C8" w:rsidP="00EE3A34">
      <w:pPr>
        <w:pStyle w:val="BodyText"/>
        <w:tabs>
          <w:tab w:val="right" w:leader="dot" w:pos="7920"/>
        </w:tabs>
        <w:ind w:left="181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Less than high school</w:t>
      </w:r>
      <w:r w:rsidRPr="00125BF0">
        <w:rPr>
          <w:color w:val="221F1F"/>
          <w:spacing w:val="-21"/>
          <w:sz w:val="24"/>
          <w:szCs w:val="24"/>
        </w:rPr>
        <w:t xml:space="preserve"> </w:t>
      </w:r>
      <w:r w:rsidR="004C3682" w:rsidRPr="00125BF0">
        <w:rPr>
          <w:color w:val="221F1F"/>
          <w:sz w:val="24"/>
          <w:szCs w:val="24"/>
        </w:rPr>
        <w:tab/>
      </w:r>
      <w:r w:rsidRPr="00125BF0">
        <w:rPr>
          <w:color w:val="221F1F"/>
          <w:sz w:val="24"/>
          <w:szCs w:val="24"/>
        </w:rPr>
        <w:t>$</w:t>
      </w:r>
      <w:r w:rsidR="00593865" w:rsidRPr="00125BF0">
        <w:rPr>
          <w:color w:val="221F1F"/>
          <w:sz w:val="24"/>
          <w:szCs w:val="24"/>
        </w:rPr>
        <w:t>1,231,360</w:t>
      </w:r>
    </w:p>
    <w:p w14:paraId="58DCE45D" w14:textId="77777777" w:rsidR="00FF32C8" w:rsidRPr="00125BF0" w:rsidRDefault="00FF32C8" w:rsidP="00FF32C8">
      <w:pPr>
        <w:pStyle w:val="BodyText"/>
        <w:spacing w:before="3"/>
        <w:rPr>
          <w:sz w:val="24"/>
          <w:szCs w:val="24"/>
        </w:rPr>
      </w:pPr>
    </w:p>
    <w:p w14:paraId="2D31B42E" w14:textId="77777777" w:rsidR="00FF32C8" w:rsidRPr="00125BF0" w:rsidRDefault="00FF32C8" w:rsidP="00FF32C8">
      <w:pPr>
        <w:pStyle w:val="ListParagraph"/>
        <w:numPr>
          <w:ilvl w:val="0"/>
          <w:numId w:val="1"/>
        </w:numPr>
        <w:tabs>
          <w:tab w:val="left" w:pos="798"/>
        </w:tabs>
        <w:spacing w:before="1" w:line="237" w:lineRule="auto"/>
        <w:ind w:right="1220" w:hanging="26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Figure the difference in potential income between a high school graduate and someone who did not go to school beyond the ninth</w:t>
      </w:r>
      <w:r w:rsidRPr="00125BF0">
        <w:rPr>
          <w:color w:val="221F1F"/>
          <w:spacing w:val="-8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grade:</w:t>
      </w:r>
    </w:p>
    <w:p w14:paraId="66DA0DDE" w14:textId="77777777" w:rsidR="00FF32C8" w:rsidRPr="00125BF0" w:rsidRDefault="00FF32C8" w:rsidP="00FF32C8">
      <w:pPr>
        <w:pStyle w:val="BodyText"/>
        <w:rPr>
          <w:sz w:val="24"/>
          <w:szCs w:val="24"/>
        </w:rPr>
      </w:pPr>
    </w:p>
    <w:p w14:paraId="5652F096" w14:textId="564C6E42" w:rsidR="00FF32C8" w:rsidRPr="00125BF0" w:rsidRDefault="00B95706" w:rsidP="00AC7423">
      <w:pPr>
        <w:pStyle w:val="BodyText"/>
        <w:tabs>
          <w:tab w:val="right" w:pos="2790"/>
          <w:tab w:val="left" w:pos="3060"/>
        </w:tabs>
        <w:spacing w:before="1"/>
        <w:ind w:left="1313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ab/>
        <w:t>$1,551,680</w:t>
      </w:r>
      <w:r w:rsidR="00FF32C8" w:rsidRPr="00125BF0">
        <w:rPr>
          <w:color w:val="221F1F"/>
          <w:sz w:val="24"/>
          <w:szCs w:val="24"/>
        </w:rPr>
        <w:tab/>
        <w:t>Average lifetime earnings (high school</w:t>
      </w:r>
      <w:r w:rsidR="00FF32C8" w:rsidRPr="00125BF0">
        <w:rPr>
          <w:color w:val="221F1F"/>
          <w:spacing w:val="-8"/>
          <w:sz w:val="24"/>
          <w:szCs w:val="24"/>
        </w:rPr>
        <w:t xml:space="preserve"> </w:t>
      </w:r>
      <w:r w:rsidR="00FF32C8" w:rsidRPr="00125BF0">
        <w:rPr>
          <w:color w:val="221F1F"/>
          <w:sz w:val="24"/>
          <w:szCs w:val="24"/>
        </w:rPr>
        <w:t>diploma)</w:t>
      </w:r>
    </w:p>
    <w:p w14:paraId="46E49CC2" w14:textId="4A82FEC8" w:rsidR="00FF32C8" w:rsidRPr="00125BF0" w:rsidRDefault="00FF32C8" w:rsidP="003B13C0">
      <w:pPr>
        <w:pStyle w:val="BodyText"/>
        <w:tabs>
          <w:tab w:val="right" w:pos="2790"/>
          <w:tab w:val="left" w:pos="3060"/>
        </w:tabs>
        <w:spacing w:before="120"/>
        <w:ind w:left="1092"/>
        <w:rPr>
          <w:sz w:val="24"/>
          <w:szCs w:val="24"/>
        </w:rPr>
      </w:pPr>
      <w:r w:rsidRPr="00125BF0">
        <w:rPr>
          <w:color w:val="221F1F"/>
          <w:sz w:val="24"/>
          <w:szCs w:val="24"/>
          <w:u w:val="single" w:color="221F1F"/>
        </w:rPr>
        <w:t xml:space="preserve">– </w:t>
      </w:r>
      <w:r w:rsidR="006554D8" w:rsidRPr="00125BF0">
        <w:rPr>
          <w:color w:val="221F1F"/>
          <w:sz w:val="24"/>
          <w:szCs w:val="24"/>
          <w:u w:val="single" w:color="221F1F"/>
        </w:rPr>
        <w:tab/>
      </w:r>
      <w:r w:rsidRPr="00125BF0">
        <w:rPr>
          <w:color w:val="221F1F"/>
          <w:sz w:val="24"/>
          <w:szCs w:val="24"/>
          <w:u w:val="single"/>
        </w:rPr>
        <w:t>$</w:t>
      </w:r>
      <w:r w:rsidR="00B95706" w:rsidRPr="00125BF0">
        <w:rPr>
          <w:color w:val="221F1F"/>
          <w:sz w:val="24"/>
          <w:szCs w:val="24"/>
          <w:u w:val="single"/>
        </w:rPr>
        <w:t>1,231,360</w:t>
      </w:r>
      <w:r w:rsidRPr="00125BF0">
        <w:rPr>
          <w:color w:val="221F1F"/>
          <w:sz w:val="24"/>
          <w:szCs w:val="24"/>
        </w:rPr>
        <w:tab/>
        <w:t>Average lifetime earnings (ninth-grade education or</w:t>
      </w:r>
      <w:r w:rsidRPr="00125BF0">
        <w:rPr>
          <w:color w:val="221F1F"/>
          <w:spacing w:val="-5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less)</w:t>
      </w:r>
    </w:p>
    <w:p w14:paraId="4B5E9864" w14:textId="678527C3" w:rsidR="00FF32C8" w:rsidRPr="00125BF0" w:rsidRDefault="00FF32C8" w:rsidP="006554D8">
      <w:pPr>
        <w:pStyle w:val="BodyText"/>
        <w:tabs>
          <w:tab w:val="right" w:pos="2790"/>
          <w:tab w:val="left" w:pos="3060"/>
        </w:tabs>
        <w:spacing w:before="120"/>
        <w:ind w:left="1092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 xml:space="preserve">= </w:t>
      </w:r>
      <w:r w:rsidR="006554D8" w:rsidRPr="00125BF0">
        <w:rPr>
          <w:color w:val="221F1F"/>
          <w:sz w:val="24"/>
          <w:szCs w:val="24"/>
        </w:rPr>
        <w:tab/>
      </w:r>
      <w:r w:rsidRPr="00125BF0">
        <w:rPr>
          <w:color w:val="221F1F"/>
          <w:sz w:val="24"/>
          <w:szCs w:val="24"/>
        </w:rPr>
        <w:t>$</w:t>
      </w:r>
      <w:r w:rsidR="00A87594" w:rsidRPr="00125BF0">
        <w:rPr>
          <w:rFonts w:eastAsia="Arial Unicode MS" w:cs="Arial Unicode MS"/>
          <w:sz w:val="24"/>
          <w:szCs w:val="24"/>
        </w:rPr>
        <w:fldChar w:fldCharType="begin">
          <w:ffData>
            <w:name w:val="Text2"/>
            <w:enabled/>
            <w:calcOnExit/>
            <w:textInput>
              <w:type w:val="number"/>
              <w:maxLength w:val="100"/>
              <w:format w:val="#,##0"/>
            </w:textInput>
          </w:ffData>
        </w:fldChar>
      </w:r>
      <w:bookmarkStart w:id="0" w:name="Text2"/>
      <w:r w:rsidR="00A87594" w:rsidRPr="00125BF0">
        <w:rPr>
          <w:rFonts w:eastAsia="Arial Unicode MS" w:cs="Arial Unicode MS"/>
          <w:sz w:val="24"/>
          <w:szCs w:val="24"/>
        </w:rPr>
        <w:instrText xml:space="preserve"> FORMTEXT </w:instrText>
      </w:r>
      <w:r w:rsidR="00A87594" w:rsidRPr="00125BF0">
        <w:rPr>
          <w:rFonts w:eastAsia="Arial Unicode MS" w:cs="Arial Unicode MS"/>
          <w:sz w:val="24"/>
          <w:szCs w:val="24"/>
        </w:rPr>
      </w:r>
      <w:r w:rsidR="00A87594" w:rsidRPr="00125BF0">
        <w:rPr>
          <w:rFonts w:eastAsia="Arial Unicode MS" w:cs="Arial Unicode MS"/>
          <w:sz w:val="24"/>
          <w:szCs w:val="24"/>
        </w:rPr>
        <w:fldChar w:fldCharType="separate"/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A87594" w:rsidRPr="00125BF0">
        <w:rPr>
          <w:rFonts w:eastAsia="Arial Unicode MS" w:cs="Arial Unicode MS"/>
          <w:sz w:val="24"/>
          <w:szCs w:val="24"/>
        </w:rPr>
        <w:fldChar w:fldCharType="end"/>
      </w:r>
      <w:bookmarkEnd w:id="0"/>
      <w:r w:rsidRPr="00125BF0">
        <w:rPr>
          <w:color w:val="221F1F"/>
          <w:sz w:val="24"/>
          <w:szCs w:val="24"/>
        </w:rPr>
        <w:tab/>
        <w:t>Potential additional future earnings for a high school</w:t>
      </w:r>
      <w:r w:rsidRPr="00125BF0">
        <w:rPr>
          <w:color w:val="221F1F"/>
          <w:spacing w:val="-10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graduate</w:t>
      </w:r>
    </w:p>
    <w:p w14:paraId="07090CF9" w14:textId="77777777" w:rsidR="00FF32C8" w:rsidRPr="00125BF0" w:rsidRDefault="00FF32C8" w:rsidP="00FF32C8">
      <w:pPr>
        <w:pStyle w:val="BodyText"/>
        <w:spacing w:before="9"/>
        <w:rPr>
          <w:sz w:val="24"/>
          <w:szCs w:val="24"/>
        </w:rPr>
      </w:pPr>
    </w:p>
    <w:p w14:paraId="01435B5E" w14:textId="576471ED" w:rsidR="00FF32C8" w:rsidRPr="00125BF0" w:rsidRDefault="00FF32C8" w:rsidP="00AC7423">
      <w:pPr>
        <w:pStyle w:val="ListParagraph"/>
        <w:numPr>
          <w:ilvl w:val="0"/>
          <w:numId w:val="1"/>
        </w:numPr>
        <w:tabs>
          <w:tab w:val="left" w:pos="798"/>
        </w:tabs>
        <w:ind w:hanging="26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Divide the potential additional future earnings for a high school graduate</w:t>
      </w:r>
      <w:r w:rsidR="00A87594" w:rsidRPr="00125BF0">
        <w:rPr>
          <w:color w:val="221F1F"/>
          <w:sz w:val="24"/>
          <w:szCs w:val="24"/>
        </w:rPr>
        <w:t xml:space="preserve"> (</w:t>
      </w:r>
      <w:r w:rsidR="00125BF0" w:rsidRPr="00125BF0">
        <w:rPr>
          <w:color w:val="221F1F"/>
          <w:sz w:val="24"/>
          <w:szCs w:val="24"/>
        </w:rPr>
        <w:t xml:space="preserve">from 1 </w:t>
      </w:r>
      <w:r w:rsidR="00A87594" w:rsidRPr="00125BF0">
        <w:rPr>
          <w:color w:val="221F1F"/>
          <w:sz w:val="24"/>
          <w:szCs w:val="24"/>
        </w:rPr>
        <w:t xml:space="preserve">above)  </w:t>
      </w:r>
      <w:r w:rsidRPr="00125BF0">
        <w:rPr>
          <w:color w:val="221F1F"/>
          <w:sz w:val="24"/>
          <w:szCs w:val="24"/>
        </w:rPr>
        <w:t>by the number of years typically spent in high</w:t>
      </w:r>
      <w:r w:rsidRPr="00125BF0">
        <w:rPr>
          <w:color w:val="221F1F"/>
          <w:spacing w:val="-6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school</w:t>
      </w:r>
      <w:r w:rsidR="00A87594" w:rsidRPr="00125BF0">
        <w:rPr>
          <w:color w:val="221F1F"/>
          <w:sz w:val="24"/>
          <w:szCs w:val="24"/>
        </w:rPr>
        <w:t xml:space="preserve"> (4)</w:t>
      </w:r>
      <w:r w:rsidRPr="00125BF0">
        <w:rPr>
          <w:color w:val="221F1F"/>
          <w:sz w:val="24"/>
          <w:szCs w:val="24"/>
        </w:rPr>
        <w:t>:</w:t>
      </w:r>
    </w:p>
    <w:p w14:paraId="1014CD63" w14:textId="77777777" w:rsidR="00FF32C8" w:rsidRPr="00125BF0" w:rsidRDefault="00FF32C8" w:rsidP="00FF32C8">
      <w:pPr>
        <w:pStyle w:val="BodyText"/>
        <w:rPr>
          <w:sz w:val="24"/>
          <w:szCs w:val="24"/>
        </w:rPr>
      </w:pPr>
    </w:p>
    <w:p w14:paraId="0EB4B476" w14:textId="64541DD0" w:rsidR="00FF32C8" w:rsidRPr="00125BF0" w:rsidRDefault="00FF32C8" w:rsidP="00A87594">
      <w:pPr>
        <w:pStyle w:val="BodyText"/>
        <w:tabs>
          <w:tab w:val="left" w:pos="2623"/>
        </w:tabs>
        <w:spacing w:before="1" w:line="355" w:lineRule="auto"/>
        <w:ind w:left="1152" w:firstLine="165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$</w:t>
      </w:r>
      <w:r w:rsidR="004C3682" w:rsidRPr="00125BF0">
        <w:rPr>
          <w:rFonts w:eastAsia="Arial Unicode MS" w:cs="Arial Unicode MS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0"/>
              <w:format w:val="#,##0"/>
            </w:textInput>
          </w:ffData>
        </w:fldChar>
      </w:r>
      <w:r w:rsidR="004C3682" w:rsidRPr="00125BF0">
        <w:rPr>
          <w:rFonts w:eastAsia="Arial Unicode MS" w:cs="Arial Unicode MS"/>
          <w:sz w:val="24"/>
          <w:szCs w:val="24"/>
        </w:rPr>
        <w:instrText xml:space="preserve"> FORMTEXT </w:instrText>
      </w:r>
      <w:r w:rsidR="004C3682" w:rsidRPr="00125BF0">
        <w:rPr>
          <w:rFonts w:eastAsia="Arial Unicode MS" w:cs="Arial Unicode MS"/>
          <w:sz w:val="24"/>
          <w:szCs w:val="24"/>
        </w:rPr>
      </w:r>
      <w:r w:rsidR="004C3682" w:rsidRPr="00125BF0">
        <w:rPr>
          <w:rFonts w:eastAsia="Arial Unicode MS" w:cs="Arial Unicode MS"/>
          <w:sz w:val="24"/>
          <w:szCs w:val="24"/>
        </w:rPr>
        <w:fldChar w:fldCharType="separate"/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50B24">
        <w:rPr>
          <w:rFonts w:eastAsia="Arial Unicode MS" w:cs="Arial Unicode MS"/>
          <w:noProof/>
          <w:sz w:val="24"/>
          <w:szCs w:val="24"/>
        </w:rPr>
        <w:t> </w:t>
      </w:r>
      <w:r w:rsidR="004C3682" w:rsidRPr="00125BF0">
        <w:rPr>
          <w:rFonts w:eastAsia="Arial Unicode MS" w:cs="Arial Unicode MS"/>
          <w:sz w:val="24"/>
          <w:szCs w:val="24"/>
        </w:rPr>
        <w:fldChar w:fldCharType="end"/>
      </w:r>
      <w:r w:rsidR="00A87594" w:rsidRPr="00125BF0">
        <w:rPr>
          <w:color w:val="221F1F"/>
          <w:sz w:val="24"/>
          <w:szCs w:val="24"/>
        </w:rPr>
        <w:t xml:space="preserve">  </w:t>
      </w:r>
      <w:r w:rsidRPr="00125BF0">
        <w:rPr>
          <w:color w:val="221F1F"/>
          <w:sz w:val="24"/>
          <w:szCs w:val="24"/>
        </w:rPr>
        <w:t xml:space="preserve">Potential additional future earnings </w:t>
      </w:r>
      <w:r w:rsidR="00A87594" w:rsidRPr="00125BF0">
        <w:rPr>
          <w:color w:val="221F1F"/>
          <w:sz w:val="24"/>
          <w:szCs w:val="24"/>
        </w:rPr>
        <w:t>for</w:t>
      </w:r>
      <w:r w:rsidRPr="00125BF0">
        <w:rPr>
          <w:color w:val="221F1F"/>
          <w:sz w:val="24"/>
          <w:szCs w:val="24"/>
        </w:rPr>
        <w:t xml:space="preserve"> each year of high</w:t>
      </w:r>
      <w:r w:rsidRPr="00125BF0">
        <w:rPr>
          <w:color w:val="221F1F"/>
          <w:spacing w:val="-14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school</w:t>
      </w:r>
    </w:p>
    <w:p w14:paraId="4759C41E" w14:textId="77777777" w:rsidR="00A87594" w:rsidRPr="00125BF0" w:rsidRDefault="00A87594" w:rsidP="00A87594">
      <w:pPr>
        <w:pStyle w:val="BodyText"/>
        <w:tabs>
          <w:tab w:val="left" w:pos="2623"/>
        </w:tabs>
        <w:spacing w:before="1" w:line="355" w:lineRule="auto"/>
        <w:ind w:left="1152" w:firstLine="165"/>
        <w:rPr>
          <w:sz w:val="24"/>
          <w:szCs w:val="24"/>
        </w:rPr>
      </w:pPr>
    </w:p>
    <w:p w14:paraId="457BD63A" w14:textId="6125BBDB" w:rsidR="00FF32C8" w:rsidRPr="00125BF0" w:rsidRDefault="00FF32C8" w:rsidP="00AC7423">
      <w:pPr>
        <w:pStyle w:val="ListParagraph"/>
        <w:numPr>
          <w:ilvl w:val="0"/>
          <w:numId w:val="1"/>
        </w:numPr>
        <w:tabs>
          <w:tab w:val="left" w:pos="798"/>
        </w:tabs>
        <w:ind w:hanging="264"/>
        <w:rPr>
          <w:sz w:val="24"/>
          <w:szCs w:val="24"/>
        </w:rPr>
      </w:pPr>
      <w:r w:rsidRPr="00125BF0">
        <w:rPr>
          <w:color w:val="221F1F"/>
          <w:sz w:val="24"/>
          <w:szCs w:val="24"/>
        </w:rPr>
        <w:t>Divide the potential additional future earnings per school year (</w:t>
      </w:r>
      <w:r w:rsidR="00125BF0" w:rsidRPr="00125BF0">
        <w:rPr>
          <w:color w:val="221F1F"/>
          <w:sz w:val="24"/>
          <w:szCs w:val="24"/>
        </w:rPr>
        <w:t>from 2 above</w:t>
      </w:r>
      <w:r w:rsidRPr="00125BF0">
        <w:rPr>
          <w:color w:val="221F1F"/>
          <w:sz w:val="24"/>
          <w:szCs w:val="24"/>
        </w:rPr>
        <w:t>) by the average number of school  days per school year</w:t>
      </w:r>
      <w:r w:rsidRPr="00125BF0">
        <w:rPr>
          <w:color w:val="221F1F"/>
          <w:spacing w:val="-5"/>
          <w:sz w:val="24"/>
          <w:szCs w:val="24"/>
        </w:rPr>
        <w:t xml:space="preserve"> </w:t>
      </w:r>
      <w:r w:rsidRPr="00125BF0">
        <w:rPr>
          <w:color w:val="221F1F"/>
          <w:sz w:val="24"/>
          <w:szCs w:val="24"/>
        </w:rPr>
        <w:t>(</w:t>
      </w:r>
      <w:r w:rsidR="00125BF0" w:rsidRPr="00125BF0">
        <w:rPr>
          <w:color w:val="221F1F"/>
          <w:sz w:val="24"/>
          <w:szCs w:val="24"/>
        </w:rPr>
        <w:t>180</w:t>
      </w:r>
      <w:r w:rsidRPr="00125BF0">
        <w:rPr>
          <w:color w:val="221F1F"/>
          <w:sz w:val="24"/>
          <w:szCs w:val="24"/>
        </w:rPr>
        <w:t>):</w:t>
      </w:r>
    </w:p>
    <w:p w14:paraId="3AD65439" w14:textId="77777777" w:rsidR="00FF32C8" w:rsidRPr="00125BF0" w:rsidRDefault="00FF32C8" w:rsidP="00FF32C8">
      <w:pPr>
        <w:pStyle w:val="BodyText"/>
        <w:spacing w:before="9"/>
        <w:rPr>
          <w:sz w:val="24"/>
          <w:szCs w:val="24"/>
        </w:rPr>
      </w:pPr>
    </w:p>
    <w:p w14:paraId="5B60FEC4" w14:textId="0A875AD4" w:rsidR="00FF32C8" w:rsidRPr="00125BF0" w:rsidRDefault="00FF32C8" w:rsidP="00FF32C8">
      <w:pPr>
        <w:pStyle w:val="Heading3"/>
        <w:tabs>
          <w:tab w:val="left" w:pos="2623"/>
        </w:tabs>
        <w:spacing w:before="120"/>
        <w:ind w:left="1092"/>
        <w:rPr>
          <w:rFonts w:ascii="Franklin Gothic Book" w:hAnsi="Franklin Gothic Book"/>
          <w:b w:val="0"/>
          <w:bCs w:val="0"/>
          <w:sz w:val="24"/>
          <w:szCs w:val="24"/>
        </w:rPr>
      </w:pPr>
      <w:r w:rsidRPr="00125BF0">
        <w:rPr>
          <w:rFonts w:ascii="Franklin Gothic Book" w:hAnsi="Franklin Gothic Book"/>
          <w:b w:val="0"/>
          <w:bCs w:val="0"/>
          <w:color w:val="221F1F"/>
          <w:sz w:val="24"/>
          <w:szCs w:val="24"/>
        </w:rPr>
        <w:t>=</w:t>
      </w:r>
      <w:r w:rsidRPr="00125BF0">
        <w:rPr>
          <w:rFonts w:ascii="Franklin Gothic Book" w:hAnsi="Franklin Gothic Book"/>
          <w:b w:val="0"/>
          <w:bCs w:val="0"/>
          <w:color w:val="221F1F"/>
          <w:spacing w:val="-3"/>
          <w:sz w:val="24"/>
          <w:szCs w:val="24"/>
        </w:rPr>
        <w:t xml:space="preserve"> </w:t>
      </w:r>
      <w:r w:rsidRPr="00125BF0">
        <w:rPr>
          <w:rFonts w:ascii="Franklin Gothic Book" w:hAnsi="Franklin Gothic Book"/>
          <w:b w:val="0"/>
          <w:bCs w:val="0"/>
          <w:color w:val="221F1F"/>
          <w:sz w:val="24"/>
          <w:szCs w:val="24"/>
        </w:rPr>
        <w:t>$</w:t>
      </w:r>
      <w:r w:rsidR="004C3682" w:rsidRPr="00125BF0">
        <w:rPr>
          <w:rFonts w:ascii="Franklin Gothic Book" w:eastAsia="Arial Unicode MS" w:hAnsi="Franklin Gothic Book" w:cs="Arial Unicode MS"/>
          <w:b w:val="0"/>
          <w:bCs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0"/>
              <w:format w:val="#,##0"/>
            </w:textInput>
          </w:ffData>
        </w:fldChar>
      </w:r>
      <w:r w:rsidR="004C3682" w:rsidRPr="00125BF0">
        <w:rPr>
          <w:rFonts w:ascii="Franklin Gothic Book" w:eastAsia="Arial Unicode MS" w:hAnsi="Franklin Gothic Book" w:cs="Arial Unicode MS"/>
          <w:b w:val="0"/>
          <w:bCs w:val="0"/>
          <w:sz w:val="24"/>
          <w:szCs w:val="24"/>
        </w:rPr>
        <w:instrText xml:space="preserve"> FORMTEXT </w:instrText>
      </w:r>
      <w:r w:rsidR="004C3682" w:rsidRPr="00125BF0">
        <w:rPr>
          <w:rFonts w:ascii="Franklin Gothic Book" w:eastAsia="Arial Unicode MS" w:hAnsi="Franklin Gothic Book" w:cs="Arial Unicode MS"/>
          <w:b w:val="0"/>
          <w:bCs w:val="0"/>
          <w:sz w:val="24"/>
          <w:szCs w:val="24"/>
        </w:rPr>
      </w:r>
      <w:r w:rsidR="004C3682" w:rsidRPr="00125BF0">
        <w:rPr>
          <w:rFonts w:ascii="Franklin Gothic Book" w:eastAsia="Arial Unicode MS" w:hAnsi="Franklin Gothic Book" w:cs="Arial Unicode MS"/>
          <w:b w:val="0"/>
          <w:bCs w:val="0"/>
          <w:sz w:val="24"/>
          <w:szCs w:val="24"/>
        </w:rPr>
        <w:fldChar w:fldCharType="separate"/>
      </w:r>
      <w:r w:rsidR="00450B24">
        <w:rPr>
          <w:rFonts w:ascii="Franklin Gothic Book" w:eastAsia="Arial Unicode MS" w:hAnsi="Franklin Gothic Book" w:cs="Arial Unicode MS"/>
          <w:b w:val="0"/>
          <w:bCs w:val="0"/>
          <w:noProof/>
          <w:sz w:val="24"/>
          <w:szCs w:val="24"/>
        </w:rPr>
        <w:t> </w:t>
      </w:r>
      <w:r w:rsidR="00450B24">
        <w:rPr>
          <w:rFonts w:ascii="Franklin Gothic Book" w:eastAsia="Arial Unicode MS" w:hAnsi="Franklin Gothic Book" w:cs="Arial Unicode MS"/>
          <w:b w:val="0"/>
          <w:bCs w:val="0"/>
          <w:noProof/>
          <w:sz w:val="24"/>
          <w:szCs w:val="24"/>
        </w:rPr>
        <w:t> </w:t>
      </w:r>
      <w:r w:rsidR="00450B24">
        <w:rPr>
          <w:rFonts w:ascii="Franklin Gothic Book" w:eastAsia="Arial Unicode MS" w:hAnsi="Franklin Gothic Book" w:cs="Arial Unicode MS"/>
          <w:b w:val="0"/>
          <w:bCs w:val="0"/>
          <w:noProof/>
          <w:sz w:val="24"/>
          <w:szCs w:val="24"/>
        </w:rPr>
        <w:t> </w:t>
      </w:r>
      <w:r w:rsidR="00450B24">
        <w:rPr>
          <w:rFonts w:ascii="Franklin Gothic Book" w:eastAsia="Arial Unicode MS" w:hAnsi="Franklin Gothic Book" w:cs="Arial Unicode MS"/>
          <w:b w:val="0"/>
          <w:bCs w:val="0"/>
          <w:noProof/>
          <w:sz w:val="24"/>
          <w:szCs w:val="24"/>
        </w:rPr>
        <w:t> </w:t>
      </w:r>
      <w:r w:rsidR="00450B24">
        <w:rPr>
          <w:rFonts w:ascii="Franklin Gothic Book" w:eastAsia="Arial Unicode MS" w:hAnsi="Franklin Gothic Book" w:cs="Arial Unicode MS"/>
          <w:b w:val="0"/>
          <w:bCs w:val="0"/>
          <w:noProof/>
          <w:sz w:val="24"/>
          <w:szCs w:val="24"/>
        </w:rPr>
        <w:t> </w:t>
      </w:r>
      <w:r w:rsidR="004C3682" w:rsidRPr="00125BF0">
        <w:rPr>
          <w:rFonts w:ascii="Franklin Gothic Book" w:eastAsia="Arial Unicode MS" w:hAnsi="Franklin Gothic Book" w:cs="Arial Unicode MS"/>
          <w:b w:val="0"/>
          <w:bCs w:val="0"/>
          <w:sz w:val="24"/>
          <w:szCs w:val="24"/>
        </w:rPr>
        <w:fldChar w:fldCharType="end"/>
      </w:r>
      <w:r w:rsidR="00125BF0">
        <w:rPr>
          <w:rFonts w:ascii="Franklin Gothic Book" w:hAnsi="Franklin Gothic Book"/>
          <w:b w:val="0"/>
          <w:bCs w:val="0"/>
          <w:color w:val="221F1F"/>
          <w:sz w:val="24"/>
          <w:szCs w:val="24"/>
        </w:rPr>
        <w:t xml:space="preserve">  </w:t>
      </w:r>
      <w:r w:rsidRPr="00125BF0">
        <w:rPr>
          <w:rFonts w:ascii="Franklin Gothic Book" w:hAnsi="Franklin Gothic Book"/>
          <w:b w:val="0"/>
          <w:bCs w:val="0"/>
          <w:color w:val="221F1F"/>
          <w:sz w:val="24"/>
          <w:szCs w:val="24"/>
        </w:rPr>
        <w:t xml:space="preserve">Approximate value of </w:t>
      </w:r>
      <w:r w:rsidR="003347A9" w:rsidRPr="003347A9">
        <w:rPr>
          <w:rFonts w:ascii="Franklin Gothic Book" w:hAnsi="Franklin Gothic Book"/>
          <w:b w:val="0"/>
          <w:bCs w:val="0"/>
          <w:color w:val="221F1F"/>
          <w:sz w:val="24"/>
          <w:szCs w:val="24"/>
          <w:u w:val="single"/>
        </w:rPr>
        <w:t>one</w:t>
      </w:r>
      <w:r w:rsidRPr="003347A9">
        <w:rPr>
          <w:rFonts w:ascii="Franklin Gothic Book" w:hAnsi="Franklin Gothic Book"/>
          <w:b w:val="0"/>
          <w:bCs w:val="0"/>
          <w:color w:val="221F1F"/>
          <w:sz w:val="24"/>
          <w:szCs w:val="24"/>
          <w:u w:val="single"/>
        </w:rPr>
        <w:t xml:space="preserve"> day’s</w:t>
      </w:r>
      <w:r w:rsidRPr="00125BF0">
        <w:rPr>
          <w:rFonts w:ascii="Franklin Gothic Book" w:hAnsi="Franklin Gothic Book"/>
          <w:b w:val="0"/>
          <w:bCs w:val="0"/>
          <w:color w:val="221F1F"/>
          <w:sz w:val="24"/>
          <w:szCs w:val="24"/>
        </w:rPr>
        <w:t xml:space="preserve"> education for a high school</w:t>
      </w:r>
      <w:r w:rsidRPr="00125BF0">
        <w:rPr>
          <w:rFonts w:ascii="Franklin Gothic Book" w:hAnsi="Franklin Gothic Book"/>
          <w:b w:val="0"/>
          <w:bCs w:val="0"/>
          <w:color w:val="221F1F"/>
          <w:spacing w:val="-13"/>
          <w:sz w:val="24"/>
          <w:szCs w:val="24"/>
        </w:rPr>
        <w:t xml:space="preserve"> </w:t>
      </w:r>
      <w:r w:rsidRPr="00125BF0">
        <w:rPr>
          <w:rFonts w:ascii="Franklin Gothic Book" w:hAnsi="Franklin Gothic Book"/>
          <w:b w:val="0"/>
          <w:bCs w:val="0"/>
          <w:color w:val="221F1F"/>
          <w:sz w:val="24"/>
          <w:szCs w:val="24"/>
        </w:rPr>
        <w:t>graduate</w:t>
      </w:r>
    </w:p>
    <w:p w14:paraId="331A9CA4" w14:textId="77777777" w:rsidR="00C24F5E" w:rsidRPr="00125BF0" w:rsidRDefault="00C24F5E">
      <w:pPr>
        <w:rPr>
          <w:b/>
          <w:bCs/>
        </w:rPr>
      </w:pPr>
    </w:p>
    <w:p w14:paraId="08CE2CCA" w14:textId="77777777" w:rsidR="00033D3E" w:rsidRPr="00125BF0" w:rsidRDefault="00033D3E">
      <w:pPr>
        <w:rPr>
          <w:b/>
          <w:bCs/>
        </w:rPr>
      </w:pPr>
    </w:p>
    <w:p w14:paraId="7AD2D2B8" w14:textId="77777777" w:rsidR="00125BF0" w:rsidRPr="00125BF0" w:rsidRDefault="00125BF0">
      <w:pPr>
        <w:rPr>
          <w:b/>
          <w:bCs/>
        </w:rPr>
      </w:pPr>
    </w:p>
    <w:sectPr w:rsidR="00125BF0" w:rsidRPr="00125BF0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9765" w14:textId="77777777" w:rsidR="009902E4" w:rsidRDefault="009902E4" w:rsidP="00BE58DA">
      <w:r>
        <w:separator/>
      </w:r>
    </w:p>
  </w:endnote>
  <w:endnote w:type="continuationSeparator" w:id="0">
    <w:p w14:paraId="5764FD27" w14:textId="77777777" w:rsidR="009902E4" w:rsidRDefault="009902E4" w:rsidP="00B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A499" w14:textId="77777777" w:rsidR="009902E4" w:rsidRDefault="009902E4" w:rsidP="00BE58DA">
      <w:r>
        <w:separator/>
      </w:r>
    </w:p>
  </w:footnote>
  <w:footnote w:type="continuationSeparator" w:id="0">
    <w:p w14:paraId="38B51756" w14:textId="77777777" w:rsidR="009902E4" w:rsidRDefault="009902E4" w:rsidP="00BE58DA">
      <w:r>
        <w:continuationSeparator/>
      </w:r>
    </w:p>
  </w:footnote>
  <w:footnote w:id="1">
    <w:p w14:paraId="10635D75" w14:textId="6A78FB8F" w:rsidR="00BE58DA" w:rsidRDefault="00BE58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E3DAF">
          <w:rPr>
            <w:rStyle w:val="Hyperlink"/>
          </w:rPr>
          <w:t>https://www.bls.gov/careeroutlook/2020/data-on-display/education-pays.htm</w:t>
        </w:r>
      </w:hyperlink>
      <w:r>
        <w:t>; based on 40-year</w:t>
      </w:r>
      <w:r w:rsidR="00084868">
        <w:t>, full-time employment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322"/>
    <w:multiLevelType w:val="hybridMultilevel"/>
    <w:tmpl w:val="EB3AD42C"/>
    <w:lvl w:ilvl="0" w:tplc="36BAEFC8">
      <w:start w:val="1"/>
      <w:numFmt w:val="decimal"/>
      <w:lvlText w:val="%1."/>
      <w:lvlJc w:val="left"/>
      <w:pPr>
        <w:ind w:left="823" w:hanging="238"/>
      </w:pPr>
      <w:rPr>
        <w:rFonts w:ascii="Franklin Gothic Medium" w:eastAsia="Franklin Gothic Medium" w:hAnsi="Franklin Gothic Medium" w:cs="Franklin Gothic Medium" w:hint="default"/>
        <w:color w:val="221F1F"/>
        <w:w w:val="100"/>
        <w:sz w:val="22"/>
        <w:szCs w:val="22"/>
      </w:rPr>
    </w:lvl>
    <w:lvl w:ilvl="1" w:tplc="4DA060B4">
      <w:numFmt w:val="bullet"/>
      <w:lvlText w:val="•"/>
      <w:lvlJc w:val="left"/>
      <w:pPr>
        <w:ind w:left="1280" w:hanging="238"/>
      </w:pPr>
      <w:rPr>
        <w:rFonts w:hint="default"/>
      </w:rPr>
    </w:lvl>
    <w:lvl w:ilvl="2" w:tplc="5A421038">
      <w:numFmt w:val="bullet"/>
      <w:lvlText w:val="•"/>
      <w:lvlJc w:val="left"/>
      <w:pPr>
        <w:ind w:left="2326" w:hanging="238"/>
      </w:pPr>
      <w:rPr>
        <w:rFonts w:hint="default"/>
      </w:rPr>
    </w:lvl>
    <w:lvl w:ilvl="3" w:tplc="783C25C4">
      <w:numFmt w:val="bullet"/>
      <w:lvlText w:val="•"/>
      <w:lvlJc w:val="left"/>
      <w:pPr>
        <w:ind w:left="3373" w:hanging="238"/>
      </w:pPr>
      <w:rPr>
        <w:rFonts w:hint="default"/>
      </w:rPr>
    </w:lvl>
    <w:lvl w:ilvl="4" w:tplc="46522B28">
      <w:numFmt w:val="bullet"/>
      <w:lvlText w:val="•"/>
      <w:lvlJc w:val="left"/>
      <w:pPr>
        <w:ind w:left="4420" w:hanging="238"/>
      </w:pPr>
      <w:rPr>
        <w:rFonts w:hint="default"/>
      </w:rPr>
    </w:lvl>
    <w:lvl w:ilvl="5" w:tplc="11508438">
      <w:numFmt w:val="bullet"/>
      <w:lvlText w:val="•"/>
      <w:lvlJc w:val="left"/>
      <w:pPr>
        <w:ind w:left="5466" w:hanging="238"/>
      </w:pPr>
      <w:rPr>
        <w:rFonts w:hint="default"/>
      </w:rPr>
    </w:lvl>
    <w:lvl w:ilvl="6" w:tplc="EA0437EE">
      <w:numFmt w:val="bullet"/>
      <w:lvlText w:val="•"/>
      <w:lvlJc w:val="left"/>
      <w:pPr>
        <w:ind w:left="6513" w:hanging="238"/>
      </w:pPr>
      <w:rPr>
        <w:rFonts w:hint="default"/>
      </w:rPr>
    </w:lvl>
    <w:lvl w:ilvl="7" w:tplc="18748DAA">
      <w:numFmt w:val="bullet"/>
      <w:lvlText w:val="•"/>
      <w:lvlJc w:val="left"/>
      <w:pPr>
        <w:ind w:left="7560" w:hanging="238"/>
      </w:pPr>
      <w:rPr>
        <w:rFonts w:hint="default"/>
      </w:rPr>
    </w:lvl>
    <w:lvl w:ilvl="8" w:tplc="4E660934">
      <w:numFmt w:val="bullet"/>
      <w:lvlText w:val="•"/>
      <w:lvlJc w:val="left"/>
      <w:pPr>
        <w:ind w:left="8606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fl2iy+KXHt9n/gG6BNpwC12yyNzVFJWZaeKA2voUDqPIN/fLSBZnFSWxTGM16md2MbQYUcclbv4lSaKdkeoPQ==" w:salt="C0R/CMyKoZgGd21bQuOc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8"/>
    <w:rsid w:val="00033D3E"/>
    <w:rsid w:val="00084868"/>
    <w:rsid w:val="0010509D"/>
    <w:rsid w:val="00125BF0"/>
    <w:rsid w:val="002825EF"/>
    <w:rsid w:val="003347A9"/>
    <w:rsid w:val="003B13C0"/>
    <w:rsid w:val="00450B24"/>
    <w:rsid w:val="004A73B0"/>
    <w:rsid w:val="004C3682"/>
    <w:rsid w:val="005266D1"/>
    <w:rsid w:val="00593865"/>
    <w:rsid w:val="006554D8"/>
    <w:rsid w:val="0090118B"/>
    <w:rsid w:val="009902E4"/>
    <w:rsid w:val="00A87594"/>
    <w:rsid w:val="00AA0ADB"/>
    <w:rsid w:val="00AC7423"/>
    <w:rsid w:val="00B538C7"/>
    <w:rsid w:val="00B95706"/>
    <w:rsid w:val="00BE58DA"/>
    <w:rsid w:val="00C00992"/>
    <w:rsid w:val="00C24F5E"/>
    <w:rsid w:val="00EE3A34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0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C8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F32C8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F32C8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F32C8"/>
    <w:pPr>
      <w:ind w:left="372"/>
      <w:outlineLvl w:val="2"/>
    </w:pPr>
    <w:rPr>
      <w:rFonts w:ascii="Franklin Gothic Medium" w:eastAsia="Franklin Gothic Medium" w:hAnsi="Franklin Gothic Medium" w:cs="Franklin Gothic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2C8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2C8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32C8"/>
    <w:rPr>
      <w:rFonts w:ascii="Franklin Gothic Medium" w:eastAsia="Franklin Gothic Medium" w:hAnsi="Franklin Gothic Medium" w:cs="Franklin Gothic Medium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F32C8"/>
  </w:style>
  <w:style w:type="character" w:customStyle="1" w:styleId="BodyTextChar">
    <w:name w:val="Body Text Char"/>
    <w:basedOn w:val="DefaultParagraphFont"/>
    <w:link w:val="BodyText"/>
    <w:uiPriority w:val="1"/>
    <w:rsid w:val="00FF32C8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FF32C8"/>
    <w:pPr>
      <w:ind w:left="715" w:hanging="36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58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8DA"/>
    <w:rPr>
      <w:rFonts w:ascii="Franklin Gothic Book" w:eastAsia="Franklin Gothic Book" w:hAnsi="Franklin Gothic Book" w:cs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8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5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careeroutlook/2020/data-on-display/education-pay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2022-01-21T16:10:00Z</dcterms:created>
  <dcterms:modified xsi:type="dcterms:W3CDTF">2022-02-10T20:37:00Z</dcterms:modified>
</cp:coreProperties>
</file>